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A77" w:rsidRPr="00B551E8" w:rsidRDefault="002F4A77" w:rsidP="002F4A7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b/>
          <w:bCs/>
          <w:sz w:val="21"/>
          <w:szCs w:val="21"/>
          <w:lang w:val="es-SV"/>
        </w:rPr>
        <w:t>INSTRUMENTOS INTERNACIONALES SUSCRITOS 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1"/>
          <w:szCs w:val="21"/>
          <w:lang w:val="es-SV"/>
        </w:rPr>
      </w:pPr>
      <w:r w:rsidRPr="00B551E8">
        <w:rPr>
          <w:rFonts w:ascii="Times New Roman" w:eastAsia="Times New Roman" w:hAnsi="Times New Roman" w:cs="Times New Roman"/>
          <w:b/>
          <w:bCs/>
          <w:sz w:val="21"/>
          <w:szCs w:val="21"/>
          <w:lang w:val="es-SV"/>
        </w:rPr>
        <w:t>CON LOS ESTADOS UNIDOS MEXICANOS</w:t>
      </w:r>
    </w:p>
    <w:p w:rsidR="002F4A77" w:rsidRPr="00B551E8" w:rsidRDefault="002F4A77" w:rsidP="002F4A7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b/>
          <w:bCs/>
          <w:sz w:val="21"/>
          <w:szCs w:val="21"/>
          <w:lang w:val="es-SV"/>
        </w:rPr>
        <w:t xml:space="preserve">Desde </w:t>
      </w:r>
      <w:r w:rsidR="00B551E8" w:rsidRPr="00B551E8">
        <w:rPr>
          <w:rFonts w:ascii="Times New Roman" w:eastAsia="Times New Roman" w:hAnsi="Times New Roman" w:cs="Times New Roman"/>
          <w:b/>
          <w:bCs/>
          <w:sz w:val="21"/>
          <w:szCs w:val="21"/>
          <w:lang w:val="es-SV"/>
        </w:rPr>
        <w:t xml:space="preserve">junio </w:t>
      </w:r>
      <w:r w:rsidRPr="00B551E8">
        <w:rPr>
          <w:rFonts w:ascii="Times New Roman" w:eastAsia="Times New Roman" w:hAnsi="Times New Roman" w:cs="Times New Roman"/>
          <w:b/>
          <w:bCs/>
          <w:sz w:val="21"/>
          <w:szCs w:val="21"/>
          <w:lang w:val="es-SV"/>
        </w:rPr>
        <w:t>2019 a 2022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 </w:t>
      </w:r>
    </w:p>
    <w:p w:rsidR="002F4A77" w:rsidRPr="00B551E8" w:rsidRDefault="002F4A77" w:rsidP="002F4A77">
      <w:pPr>
        <w:pStyle w:val="ListParagraph"/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b/>
          <w:bCs/>
          <w:sz w:val="21"/>
          <w:szCs w:val="21"/>
          <w:lang w:val="es-SV"/>
        </w:rPr>
        <w:t>CONVE</w:t>
      </w:r>
      <w:bookmarkStart w:id="0" w:name="_GoBack"/>
      <w:bookmarkEnd w:id="0"/>
      <w:r w:rsidRPr="00B551E8">
        <w:rPr>
          <w:rFonts w:ascii="Times New Roman" w:eastAsia="Times New Roman" w:hAnsi="Times New Roman" w:cs="Times New Roman"/>
          <w:b/>
          <w:bCs/>
          <w:sz w:val="21"/>
          <w:szCs w:val="21"/>
          <w:lang w:val="es-SV"/>
        </w:rPr>
        <w:t>NIO BÁSICO DE COOPERACIÓN TÉCNICA Y CIENTÍFICA.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sz w:val="21"/>
          <w:szCs w:val="21"/>
          <w:lang w:val="es-SV"/>
        </w:rPr>
        <w:t>D.O. NO.46, tomo 330, de fecha 6 de marzo de 1996. 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 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ab/>
      </w:r>
      <w:r w:rsidRPr="00B551E8">
        <w:rPr>
          <w:rFonts w:ascii="Times New Roman" w:eastAsia="Times New Roman" w:hAnsi="Times New Roman" w:cs="Times New Roman"/>
          <w:sz w:val="21"/>
          <w:szCs w:val="21"/>
          <w:lang w:val="es-SV"/>
        </w:rPr>
        <w:t>Prorroga por El Salvador el 11 de febrero de 2021 y por México el 17 de marzo de 2021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 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SV"/>
        </w:rPr>
        <w:t> 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pStyle w:val="ListParagraph"/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1"/>
          <w:szCs w:val="21"/>
          <w:lang w:val="es-ES"/>
        </w:rPr>
      </w:pPr>
      <w:r w:rsidRPr="00B551E8">
        <w:rPr>
          <w:rFonts w:ascii="Times New Roman" w:eastAsia="Times New Roman" w:hAnsi="Times New Roman" w:cs="Times New Roman"/>
          <w:b/>
          <w:bCs/>
          <w:sz w:val="21"/>
          <w:szCs w:val="21"/>
          <w:lang w:val="es-ES"/>
        </w:rPr>
        <w:t>MODIFICACIÓN PARA AMPLIAR LA VIGENCIA DEL ACUERDO DE COLABORACIÓN EN MATERIA ACADÉMICO- DIPLOMÁTICA ENTRE EL IEESFORD Y SECRETARÍA DE RELACIONES EXTERIORES DE LOS ESTADOS UNIDOS MEXICANOS, A TRAVÉS DEL INSTITUTO MATÍAS ROMERO (IMR)</w:t>
      </w:r>
    </w:p>
    <w:p w:rsidR="002F4A77" w:rsidRPr="00B551E8" w:rsidRDefault="002F4A77" w:rsidP="002F4A77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lang w:val="es-ES"/>
        </w:rPr>
      </w:pPr>
      <w:r w:rsidRPr="00B551E8">
        <w:rPr>
          <w:rFonts w:ascii="Times New Roman" w:eastAsia="Times New Roman" w:hAnsi="Times New Roman" w:cs="Times New Roman"/>
          <w:bCs/>
          <w:sz w:val="21"/>
          <w:szCs w:val="21"/>
          <w:lang w:val="es-ES"/>
        </w:rPr>
        <w:t>Nota de El Salvador 25 de mayo de 2021, Nota México 4</w:t>
      </w:r>
      <w:r w:rsidR="00B551E8" w:rsidRPr="00B551E8">
        <w:rPr>
          <w:rFonts w:ascii="Times New Roman" w:eastAsia="Times New Roman" w:hAnsi="Times New Roman" w:cs="Times New Roman"/>
          <w:bCs/>
          <w:sz w:val="21"/>
          <w:szCs w:val="21"/>
          <w:lang w:val="es-ES"/>
        </w:rPr>
        <w:t xml:space="preserve"> </w:t>
      </w:r>
      <w:r w:rsidRPr="00B551E8">
        <w:rPr>
          <w:rFonts w:ascii="Times New Roman" w:eastAsia="Times New Roman" w:hAnsi="Times New Roman" w:cs="Times New Roman"/>
          <w:bCs/>
          <w:sz w:val="21"/>
          <w:szCs w:val="21"/>
          <w:lang w:val="es-ES"/>
        </w:rPr>
        <w:t xml:space="preserve">de junio de 2021.  </w:t>
      </w:r>
    </w:p>
    <w:p w:rsidR="002F4A77" w:rsidRPr="00B551E8" w:rsidRDefault="002F4A77" w:rsidP="002F4A77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bCs/>
          <w:color w:val="FF0000"/>
          <w:sz w:val="21"/>
          <w:szCs w:val="21"/>
          <w:lang w:val="es-ES"/>
        </w:rPr>
        <w:t xml:space="preserve"> 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pStyle w:val="ListParagraph"/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b/>
          <w:bCs/>
          <w:sz w:val="21"/>
          <w:szCs w:val="21"/>
          <w:lang w:val="es-ES"/>
        </w:rPr>
        <w:t>CONTRATO DE DONACIÓN DE RECURSOS ENTRE EL BANCO NACIONAL DE COMERCIO EXTERIOR, S.N.C. (DONANTE), EL GOBIERNO DE EL SALVADOR (DONATARIO), EL BANCO DEL BIENESTAR, S.N.C. (INSTITUCIÓN FINANCIERA INTERMEDIARIA) Y LA AGENCIA MEXICANA DE COOPERACIÓN INTERNACIONAL PARA EL DESARROLLO (AMEXCID), PARA EL PROYECTO: SEMBRANDO VIDA.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spacing w:after="0" w:line="240" w:lineRule="auto"/>
        <w:ind w:left="360" w:firstLine="36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sz w:val="21"/>
          <w:szCs w:val="21"/>
          <w:lang w:val="es-ES"/>
        </w:rPr>
        <w:t>D.L. 492 de fecha 28 de noviembre de 2019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spacing w:after="0" w:line="240" w:lineRule="auto"/>
        <w:ind w:left="360" w:firstLine="36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sz w:val="21"/>
          <w:szCs w:val="21"/>
          <w:lang w:val="es-ES"/>
        </w:rPr>
        <w:t>D.O. No. 233, Tomo No.425 de fecha 10 de diciembre de 2019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pStyle w:val="ListParagraph"/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b/>
          <w:bCs/>
          <w:sz w:val="21"/>
          <w:szCs w:val="21"/>
          <w:lang w:val="es-ES"/>
        </w:rPr>
        <w:t>CONTRATO DE DONACIÓN DE RECURSOS ENTRE EL BANCO NACIONAL DE COMERCIO EXTERIOR, S.N.C. (DONANTE), EL GOBIERNO DE EL SALVADOR (DONATARIO), EL BANCO DEL BIENESTAR, S.N.C. (INSTITUCIÓN FINANCIERA INTERMEDIARIA) Y LA AGENCIA MEXICANA DE COOPERACIÓN INTERNACIONAL PARA EL DESARROLLO (AMEXCID), PARA EL PROYECTO: JOVENES CONSTRUYENDO EL FUTURO.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spacing w:after="0" w:line="240" w:lineRule="auto"/>
        <w:ind w:left="360" w:firstLine="36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sz w:val="21"/>
          <w:szCs w:val="21"/>
          <w:lang w:val="es-ES"/>
        </w:rPr>
        <w:t>D.L. 494 de fecha 28 de noviembre de 2019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spacing w:after="0" w:line="240" w:lineRule="auto"/>
        <w:ind w:left="360" w:firstLine="36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sz w:val="21"/>
          <w:szCs w:val="21"/>
          <w:lang w:val="es-ES"/>
        </w:rPr>
        <w:t>D.O. No. 233, Tomo No.425 de fecha 10 de diciembre de 2019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trike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 </w:t>
      </w:r>
    </w:p>
    <w:p w:rsidR="002F4A77" w:rsidRPr="00B551E8" w:rsidRDefault="002F4A77" w:rsidP="002F4A77">
      <w:pPr>
        <w:pStyle w:val="ListParagraph"/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b/>
          <w:bCs/>
          <w:sz w:val="21"/>
          <w:szCs w:val="21"/>
          <w:lang w:val="es-SV"/>
        </w:rPr>
        <w:t>PROGRAMA DE COOPERACIÓN PARA LA CONSERVACIÓN, PRESERVACIÓN Y DIFUSIÓN DE ACERVOS BIBLIOGRÁFICOS ENTRE EL MINISTERIO DE RELACIONES EXTERIORES DE LA REPÚBLICA DE EL SALVADOR Y LA SECRETARÍA DE RELACIONES EXTERIORES DE LOS ESTADOS UNIDOS MEXICANOS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spacing w:after="0" w:line="240" w:lineRule="auto"/>
        <w:ind w:left="360" w:firstLine="36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</w:rPr>
      </w:pPr>
      <w:r w:rsidRPr="00B551E8">
        <w:rPr>
          <w:rFonts w:ascii="Times New Roman" w:eastAsia="Times New Roman" w:hAnsi="Times New Roman" w:cs="Times New Roman"/>
          <w:sz w:val="21"/>
          <w:szCs w:val="21"/>
          <w:lang w:val="es-SV"/>
        </w:rPr>
        <w:t>Suscripción: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ES"/>
        </w:rPr>
        <w:t xml:space="preserve"> 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SV"/>
        </w:rPr>
        <w:t>28 de mayo de 2021.</w:t>
      </w:r>
      <w:r w:rsidRPr="00B551E8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F4A77" w:rsidRPr="00B551E8" w:rsidRDefault="002F4A77" w:rsidP="002F4A7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trike/>
          <w:color w:val="FF0000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F4A77" w:rsidRPr="00B551E8" w:rsidRDefault="002F4A77" w:rsidP="002F4A77">
      <w:pPr>
        <w:pStyle w:val="ListParagraph"/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b/>
          <w:bCs/>
          <w:sz w:val="21"/>
          <w:szCs w:val="21"/>
          <w:lang w:val="pt-BR"/>
        </w:rPr>
        <w:t>MEMORANDO DE ENTENDIMIENTO ENTRE LA FISCALÍA GENERAL DE LA REPÚBLICA DE EL SALVADOR Y LA SECRETARÍA DE HACIENDA Y CRÉDITO PÚBLICO DE LOS ESTADOS UNIDOS MEXICANOS 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sz w:val="21"/>
          <w:szCs w:val="21"/>
          <w:lang w:val="pt-BR"/>
        </w:rPr>
        <w:t>Suscripción: Por las autoridades salvadoreñas, en Tegucigalpa, Honduras el 26 de octubre de 2021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spacing w:after="0" w:line="240" w:lineRule="auto"/>
        <w:ind w:left="360" w:firstLine="36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sz w:val="21"/>
          <w:szCs w:val="21"/>
          <w:lang w:val="pt-BR"/>
        </w:rPr>
        <w:t>Por las autoridades mexicanas, en ciudad de México el 20 de octubre de 2021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es-419"/>
        </w:rPr>
        <w:t xml:space="preserve">Número 5 Protección de datos y confidencialidad (5) “Como mínimo, la información intercambiada debe ser tratada y protegida por las mismas disposiciones de confidencialidad que se aplican a información similar de fuentes nacionales obtenidas por la autoridad requerida”. </w:t>
      </w:r>
    </w:p>
    <w:p w:rsidR="002F4A77" w:rsidRPr="00B551E8" w:rsidRDefault="002F4A77" w:rsidP="002F4A7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  <w:r w:rsidRPr="00B551E8">
        <w:rPr>
          <w:rFonts w:ascii="Times New Roman" w:eastAsia="Times New Roman" w:hAnsi="Times New Roman" w:cs="Times New Roman"/>
          <w:b/>
          <w:bCs/>
          <w:sz w:val="21"/>
          <w:szCs w:val="21"/>
          <w:lang w:val="es-SV"/>
        </w:rPr>
        <w:t>DECLARACIONES, COMUNICADOS O ACTAS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2F4A77" w:rsidRPr="00B551E8" w:rsidRDefault="002F4A77" w:rsidP="002F4A7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</w:p>
    <w:p w:rsidR="002F4A77" w:rsidRPr="00B551E8" w:rsidRDefault="002F4A77" w:rsidP="002F4A77">
      <w:pPr>
        <w:pStyle w:val="ListParagraph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b/>
          <w:bCs/>
          <w:sz w:val="21"/>
          <w:szCs w:val="21"/>
          <w:lang w:val="es-ES"/>
        </w:rPr>
        <w:t>COMUNICADO CONJUNTO DE PRENSA ENTRE LOS PRESIDENTES DE LA REPÚBLICA DE EL SALVADOR Y LOS ESTADOS UNIDOS MEXICANOS.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p w:rsidR="009877EB" w:rsidRPr="00B551E8" w:rsidRDefault="002F4A77" w:rsidP="003B6CCC">
      <w:pPr>
        <w:spacing w:after="0" w:line="240" w:lineRule="auto"/>
        <w:ind w:firstLine="720"/>
        <w:textAlignment w:val="baseline"/>
        <w:rPr>
          <w:rFonts w:ascii="Times New Roman" w:hAnsi="Times New Roman" w:cs="Times New Roman"/>
          <w:sz w:val="21"/>
          <w:szCs w:val="21"/>
          <w:lang w:val="es-419"/>
        </w:rPr>
      </w:pPr>
      <w:r w:rsidRPr="00B551E8">
        <w:rPr>
          <w:rFonts w:ascii="Times New Roman" w:eastAsia="Times New Roman" w:hAnsi="Times New Roman" w:cs="Times New Roman"/>
          <w:sz w:val="21"/>
          <w:szCs w:val="21"/>
          <w:lang w:val="es-ES"/>
        </w:rPr>
        <w:t>De fecha: 6 de mayo de 2022.</w:t>
      </w:r>
      <w:r w:rsidRPr="00B551E8">
        <w:rPr>
          <w:rFonts w:ascii="Times New Roman" w:eastAsia="Times New Roman" w:hAnsi="Times New Roman" w:cs="Times New Roman"/>
          <w:sz w:val="21"/>
          <w:szCs w:val="21"/>
          <w:lang w:val="es-419"/>
        </w:rPr>
        <w:t> </w:t>
      </w:r>
    </w:p>
    <w:sectPr w:rsidR="009877EB" w:rsidRPr="00B551E8" w:rsidSect="00680CCA">
      <w:headerReference w:type="default" r:id="rId8"/>
      <w:pgSz w:w="12240" w:h="15840"/>
      <w:pgMar w:top="1895" w:right="1440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614" w:rsidRDefault="00297614" w:rsidP="00680CCA">
      <w:pPr>
        <w:spacing w:after="0" w:line="240" w:lineRule="auto"/>
      </w:pPr>
      <w:r>
        <w:separator/>
      </w:r>
    </w:p>
  </w:endnote>
  <w:endnote w:type="continuationSeparator" w:id="0">
    <w:p w:rsidR="00297614" w:rsidRDefault="00297614" w:rsidP="00680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Arial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614" w:rsidRDefault="00297614" w:rsidP="00680CCA">
      <w:pPr>
        <w:spacing w:after="0" w:line="240" w:lineRule="auto"/>
      </w:pPr>
      <w:r>
        <w:separator/>
      </w:r>
    </w:p>
  </w:footnote>
  <w:footnote w:type="continuationSeparator" w:id="0">
    <w:p w:rsidR="00297614" w:rsidRDefault="00297614" w:rsidP="00680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CCA" w:rsidRDefault="00680CCA" w:rsidP="00680CCA">
    <w:pPr>
      <w:pStyle w:val="Header"/>
      <w:jc w:val="center"/>
    </w:pPr>
    <w:r w:rsidRPr="0064381A">
      <w:rPr>
        <w:rFonts w:ascii="Times" w:hAnsi="Times" w:cs="Times"/>
        <w:noProof/>
        <w:sz w:val="24"/>
        <w:szCs w:val="27"/>
      </w:rPr>
      <w:drawing>
        <wp:inline distT="0" distB="0" distL="0" distR="0">
          <wp:extent cx="3224035" cy="1163117"/>
          <wp:effectExtent l="0" t="0" r="0" b="0"/>
          <wp:docPr id="17" name="Picture 17" descr="LOGO RREE MEM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RREE MEM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7166" cy="11858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D6ACA"/>
    <w:multiLevelType w:val="multilevel"/>
    <w:tmpl w:val="1B805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4A27B19"/>
    <w:multiLevelType w:val="hybridMultilevel"/>
    <w:tmpl w:val="57781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6F5044"/>
    <w:multiLevelType w:val="hybridMultilevel"/>
    <w:tmpl w:val="F9B2E848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D33"/>
    <w:rsid w:val="00055C77"/>
    <w:rsid w:val="000A66CF"/>
    <w:rsid w:val="00297614"/>
    <w:rsid w:val="002F4A77"/>
    <w:rsid w:val="003B6CCC"/>
    <w:rsid w:val="00403E53"/>
    <w:rsid w:val="00450D2D"/>
    <w:rsid w:val="005A6F7A"/>
    <w:rsid w:val="006535D4"/>
    <w:rsid w:val="00680CCA"/>
    <w:rsid w:val="006B4FDC"/>
    <w:rsid w:val="00780601"/>
    <w:rsid w:val="00817C72"/>
    <w:rsid w:val="009877EB"/>
    <w:rsid w:val="00B21D33"/>
    <w:rsid w:val="00B551E8"/>
    <w:rsid w:val="00B7136C"/>
    <w:rsid w:val="00D12DFD"/>
    <w:rsid w:val="00E220AA"/>
    <w:rsid w:val="00E2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DD9E0FC-BCCA-49DA-8A13-3B58626CF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1D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80C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CCA"/>
  </w:style>
  <w:style w:type="paragraph" w:styleId="Footer">
    <w:name w:val="footer"/>
    <w:basedOn w:val="Normal"/>
    <w:link w:val="FooterChar"/>
    <w:uiPriority w:val="99"/>
    <w:unhideWhenUsed/>
    <w:rsid w:val="00680C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22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4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8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4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8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9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8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4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2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4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14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0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2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0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99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9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8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6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7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3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07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83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24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3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0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10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74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8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46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8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8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5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8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6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5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4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4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5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17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3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8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9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8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76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8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6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8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5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66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5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6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4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2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35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7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3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1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1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5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5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8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66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35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96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46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0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0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93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9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0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46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8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3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73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2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8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6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3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8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1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37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5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36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7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99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2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3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1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9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63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1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98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5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6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7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0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2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9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7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0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77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6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0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9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37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0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18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1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79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7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41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0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1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87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96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5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6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80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1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03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8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0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65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9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7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1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1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45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3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9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9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67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4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7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34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3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83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43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94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4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6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7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3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2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27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4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0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46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8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9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22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2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5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0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9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5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7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4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4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8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9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4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1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06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27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2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4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7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9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8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11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73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6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2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87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3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2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16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0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5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9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8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63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2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7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2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6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96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7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25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2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6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1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8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37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72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9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2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72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96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12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9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9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4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4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85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4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00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5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0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9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9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33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32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8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8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1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65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2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8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9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7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8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7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2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7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9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740CC-8E11-41DA-831B-04C653337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mirna.borja</dc:creator>
  <cp:keywords/>
  <dc:description/>
  <cp:lastModifiedBy>mirna.borja</cp:lastModifiedBy>
  <cp:revision>4</cp:revision>
  <dcterms:created xsi:type="dcterms:W3CDTF">2022-08-23T21:00:00Z</dcterms:created>
  <dcterms:modified xsi:type="dcterms:W3CDTF">2022-08-24T20:39:00Z</dcterms:modified>
</cp:coreProperties>
</file>